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В _____________________ районный суд </w:t>
      </w:r>
      <w:hyperlink w:anchor="Par8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Истец: _________________________________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(наименование или Ф.И.О.)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адрес: ________________________________,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телефон: ___________, факс: 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 электронной почты: _______________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Представитель истца: ___________________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48</w:t>
        </w:r>
      </w:hyperlink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Гражданского процессуального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кодекса Российской Федерации)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адрес: ________________________________,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телефон: ___________, факс: 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 электронной почты: _______________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Ответчик: __________________________ </w:t>
      </w:r>
      <w:hyperlink w:anchor="Par8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соответствующего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отделения администрации)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адрес: ________________________________,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телефон: ___________, факс: 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 электронной почты: _______________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Госпошлина: _________________ рублей </w:t>
      </w:r>
      <w:hyperlink w:anchor="Par9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ИСКОВОЕ ЗАЯВЛЕНИЕ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признании права собственности на самовольную постройку,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возведенную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принадлежащем истцу земельном участке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"__"___________  ____  г.  Истец построил здание (сооружение или другое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строение) общей площадью ____ кв. м по адресу: ____________________________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на земельном участке, принадлежащем Истцу на праве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(указать право, допускающее строительство)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 подтверждается _______________________________________________.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Данная  постройка  в  соответствии  с  </w:t>
      </w:r>
      <w:hyperlink r:id="rId6" w:history="1">
        <w:proofErr w:type="spell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абз</w:t>
        </w:r>
        <w:proofErr w:type="spell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. 1 п. 1 ст. 222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Гражданского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кодекса Российской Федерации является самовольной, так как _______________.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</w:t>
      </w:r>
      <w:hyperlink r:id="rId7" w:history="1">
        <w:proofErr w:type="spell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абз</w:t>
        </w:r>
        <w:proofErr w:type="spell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. 1 п. 1 ст. 222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кодекса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самовольной  постройкой  является  здание, сооружение или другое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строение,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возведенные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или   созданные   на   земельном   участке,   не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предоставленном   в   установленном  порядке,  или  на  земельном  участке,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разрешенное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которого  не  допускает  строительства  на  нем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данного  объекта,  либо  возведенные  или  созданные  без  получения на это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необходимых  в  силу  закона  согласований,  разрешений  или  с  нарушением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градостроительных   и   строительных   норм   и  правил,  если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разрешенное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использование  земельного  участка,  требование о получении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соответствующих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согласований, разрешений и (или)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градостроительные и строительные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нормы  и  правила  установлены  на  дату  начала  возведения  или  создания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самовольной постройки и являются действующими на дату выявления самовольной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постройки.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Истец  был  лишен  возможности  получить  разрешения,  необходимые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строящегося объекта недвижимости, поскольку ______________________________.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Во  время  строительства  Истец  приобретал  и  доставлял  строительные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материалы,  а  именно:  _____________________________________________,  что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подтверждается ___________________________________________________________.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3 ст. 222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</w:t>
      </w:r>
      <w:r>
        <w:rPr>
          <w:rFonts w:ascii="Arial" w:hAnsi="Arial" w:cs="Arial"/>
          <w:sz w:val="20"/>
          <w:szCs w:val="20"/>
        </w:rPr>
        <w:lastRenderedPageBreak/>
        <w:t>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  <w:proofErr w:type="gramEnd"/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на день обращения в суд постройка соответствует параметрам, установленным требованиям;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26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</w:t>
      </w:r>
      <w:proofErr w:type="gramEnd"/>
      <w:r>
        <w:rPr>
          <w:rFonts w:ascii="Arial" w:hAnsi="Arial" w:cs="Arial"/>
          <w:sz w:val="20"/>
          <w:szCs w:val="20"/>
        </w:rPr>
        <w:t xml:space="preserve"> и правил, создает ли такая постройка угрозу жизни и здоровью граждан.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1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2 п. 3 ст. 222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а также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ст. 131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132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ПРОШУ: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 Истцом право собственности на жилой дом (другое здание или сооружение) по адресу: _____________________________________.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Документы, подтверждающие вещное право Истца на земельный участок.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других обязательных норм и правил, выполнение которых требуется для строительства и эксплуатации данной постройки.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Копии искового заявления и приложенных к нему документов ответчику.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Документ, подтверждающий уплату государственной пошлины.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Доверенность представителя от "___"__________ ____ г. N ____ (если исковое заявление подписывается представителем Истца).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Иные документы, подтверждающие обстоятельства, на которых Истец основывает свои требования.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"___"__________ 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Истец (представитель):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________________/________________________________________/</w:t>
      </w:r>
    </w:p>
    <w:p w:rsidR="0044620C" w:rsidRDefault="0044620C" w:rsidP="00446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             (Ф.И.О.)</w:t>
      </w: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20C" w:rsidRDefault="0044620C" w:rsidP="0044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8"/>
      <w:bookmarkEnd w:id="0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П</w:t>
      </w:r>
      <w:proofErr w:type="gramEnd"/>
      <w:r>
        <w:rPr>
          <w:rFonts w:ascii="Arial" w:hAnsi="Arial" w:cs="Arial"/>
          <w:sz w:val="20"/>
          <w:szCs w:val="20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п. 5 ч. 1 ст. 23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ст. 24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Федерации).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9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&lt;2&gt; Согласно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25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прав", если самовольная постройка осуществлена на земельном участке, принадлежащем застройщику, однако на ее создание не были получены необходимые разрешения, ответчиком по иску застройщика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признании</w:t>
      </w:r>
      <w:proofErr w:type="gramEnd"/>
      <w:r>
        <w:rPr>
          <w:rFonts w:ascii="Arial" w:hAnsi="Arial" w:cs="Arial"/>
          <w:sz w:val="20"/>
          <w:szCs w:val="20"/>
        </w:rPr>
        <w:t xml:space="preserve"> права собственности на самовольную постройку является орган местного самоуправления, на территории которого находится самовольная постройка (в городах федерального значения Москве или Санкт-Петербурге - уполномоченный государственный орган городов федерального значения Москвы или Санкт-Петербурга).</w:t>
      </w:r>
    </w:p>
    <w:p w:rsidR="0044620C" w:rsidRDefault="0044620C" w:rsidP="004462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0"/>
      <w:bookmarkEnd w:id="2"/>
      <w:r>
        <w:rPr>
          <w:rFonts w:ascii="Arial" w:hAnsi="Arial" w:cs="Arial"/>
          <w:sz w:val="20"/>
          <w:szCs w:val="20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1 п. 1 ст. 333.19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9C32A3" w:rsidRDefault="009C32A3">
      <w:bookmarkStart w:id="3" w:name="_GoBack"/>
      <w:bookmarkEnd w:id="3"/>
    </w:p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F"/>
    <w:rsid w:val="003A1ACF"/>
    <w:rsid w:val="0044620C"/>
    <w:rsid w:val="00842159"/>
    <w:rsid w:val="009C32A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C833697D19003C73D567FDD1DA39C27E2A6DCE94AB12E1B0BA16FA1F0466A0B56E1A85B9221A142A32592E5E7F79D5054206316CE5Fk1U5K" TargetMode="External"/><Relationship Id="rId13" Type="http://schemas.openxmlformats.org/officeDocument/2006/relationships/hyperlink" Target="consultantplus://offline/ref=2E5C833697D19003C73D567FDD1DA39C27E3A2DDEB49B12E1B0BA16FA1F0466A0B56E1A85B9B27A64AFC2087F4BFFB994B4A24790ACC5E1DkDUF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C833697D19003C73D567FDD1DA39C27E2A6DCE94AB12E1B0BA16FA1F0466A0B56E1A85B9221A342A32592E5E7F79D5054206316CE5Fk1U5K" TargetMode="External"/><Relationship Id="rId12" Type="http://schemas.openxmlformats.org/officeDocument/2006/relationships/hyperlink" Target="consultantplus://offline/ref=2E5C833697D19003C73D567FDD1DA39C27E3A2DDEB49B12E1B0BA16FA1F0466A0B56E1A85B9B27A041FC2087F4BFFB994B4A24790ACC5E1DkDUFK" TargetMode="External"/><Relationship Id="rId17" Type="http://schemas.openxmlformats.org/officeDocument/2006/relationships/hyperlink" Target="consultantplus://offline/ref=2E5C833697D19003C73D567FDD1DA39C27E3A3D4EC41B12E1B0BA16FA1F0466A0B56E1A85A9D20A042A32592E5E7F79D5054206316CE5Fk1U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5C833697D19003C73D567FDD1DA39C25EAA7D2EE40B12E1B0BA16FA1F0466A0B56E1A85B9B21AA4CFC2087F4BFFB994B4A24790ACC5E1DkDU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C833697D19003C73D567FDD1DA39C27E2A6DCE94AB12E1B0BA16FA1F0466A0B56E1A85B9221A342A32592E5E7F79D5054206316CE5Fk1U5K" TargetMode="External"/><Relationship Id="rId11" Type="http://schemas.openxmlformats.org/officeDocument/2006/relationships/hyperlink" Target="consultantplus://offline/ref=2E5C833697D19003C73D567FDD1DA39C27E2A6DCE94AB12E1B0BA16FA1F0466A0B56E1A85B9221A642A32592E5E7F79D5054206316CE5Fk1U5K" TargetMode="External"/><Relationship Id="rId5" Type="http://schemas.openxmlformats.org/officeDocument/2006/relationships/hyperlink" Target="consultantplus://offline/ref=2E5C833697D19003C73D567FDD1DA39C27E3A2DDEB49B12E1B0BA16FA1F0466A0B56E1A85B9B23A149FC2087F4BFFB994B4A24790ACC5E1DkDUFK" TargetMode="External"/><Relationship Id="rId15" Type="http://schemas.openxmlformats.org/officeDocument/2006/relationships/hyperlink" Target="consultantplus://offline/ref=2E5C833697D19003C73D567FDD1DA39C27E3A2DDEB49B12E1B0BA16FA1F0466A0B56E1A85B9B20A04BFC2087F4BFFB994B4A24790ACC5E1DkDUFK" TargetMode="External"/><Relationship Id="rId10" Type="http://schemas.openxmlformats.org/officeDocument/2006/relationships/hyperlink" Target="consultantplus://offline/ref=2E5C833697D19003C73D567FDD1DA39C27E2A6DCE94AB12E1B0BA16FA1F0466A0B56E1A85B9221A342A32592E5E7F79D5054206316CE5Fk1U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5C833697D19003C73D567FDD1DA39C25EAA7D2EE40B12E1B0BA16FA1F0466A0B56E1A85B9B21AA40FC2087F4BFFB994B4A24790ACC5E1DkDUFK" TargetMode="External"/><Relationship Id="rId14" Type="http://schemas.openxmlformats.org/officeDocument/2006/relationships/hyperlink" Target="consultantplus://offline/ref=2E5C833697D19003C73D567FDD1DA39C27E3A2DDEB49B12E1B0BA16FA1F0466A0B56E1A85B9923A541FC2087F4BFFB994B4A24790ACC5E1DkD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8874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2019-04-15T10:21:00Z</dcterms:created>
  <dcterms:modified xsi:type="dcterms:W3CDTF">2019-04-15T10:21:00Z</dcterms:modified>
</cp:coreProperties>
</file>